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Change Order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How to use this template: fill in every [bracket], then delete these notes in italics. One change order changes one SOW. Free from Tommos (tommos.ai), tommos.ai/templates/change-order. This template is not legal advice.</w:t>
      </w:r>
    </w:p>
    <w:p>
      <w:pPr>
        <w:pStyle w:val="BodyText"/>
        <w:bidi w:val="0"/>
        <w:jc w:val="left"/>
        <w:rPr/>
      </w:pPr>
      <w:r>
        <w:rPr>
          <w:b/>
        </w:rPr>
        <w:t>Change Order No.:</w:t>
      </w:r>
      <w:r>
        <w:rPr/>
        <w:t xml:space="preserve"> [number, in order for this SOW: 1, 2, 3]</w:t>
        <w:br/>
      </w:r>
      <w:r>
        <w:rPr>
          <w:b/>
        </w:rPr>
        <w:t>Date:</w:t>
      </w:r>
      <w:r>
        <w:rPr/>
        <w:t xml:space="preserve"> [date]</w:t>
        <w:br/>
      </w:r>
      <w:r>
        <w:rPr>
          <w:b/>
        </w:rPr>
        <w:t>Change request:</w:t>
      </w:r>
      <w:r>
        <w:rPr/>
        <w:t xml:space="preserve"> [the client's request, by its date or number, e.g. "email from Dana Ortiz of November 18, 2026"]</w:t>
      </w:r>
    </w:p>
    <w:p>
      <w:pPr>
        <w:pStyle w:val="BodyText"/>
        <w:bidi w:val="0"/>
        <w:jc w:val="left"/>
        <w:rPr/>
      </w:pPr>
      <w:r>
        <w:rPr/>
        <w:t>This Change Order amends Statement of Work No. [number] dated [date] (the “SOW”) under the [Master Services Agreement] dated [date] (the “Agreement”) between [Client's full legal name] (“Client”) and [Provider's full legal name] (“Provider”). Terms defined in the SOW or the Agreement have the same meaning here. Except as changed below, the SOW stays in full force.</w:t>
      </w:r>
    </w:p>
    <w:p>
      <w:pPr>
        <w:pStyle w:val="Heading2"/>
        <w:bidi w:val="0"/>
        <w:jc w:val="left"/>
        <w:rPr/>
      </w:pPr>
      <w:r>
        <w:rPr/>
        <w:t>1. Reason for the change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One or two sentences, facts only: what was asked or what happened, and when.</w:t>
      </w:r>
    </w:p>
    <w:p>
      <w:pPr>
        <w:pStyle w:val="BodyText"/>
        <w:bidi w:val="0"/>
        <w:jc w:val="left"/>
        <w:rPr/>
      </w:pPr>
      <w:r>
        <w:rPr/>
        <w:t>[Client asked to add ... / Client's responsibility in section [number] of the SOW, (describe), was met on [date] instead of [date]. / Client asked to remove ...]</w:t>
      </w:r>
    </w:p>
    <w:p>
      <w:pPr>
        <w:pStyle w:val="Heading2"/>
        <w:bidi w:val="0"/>
        <w:jc w:val="left"/>
        <w:rPr/>
      </w:pPr>
      <w:r>
        <w:rPr/>
        <w:t>2. Change in scope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Name each deliverable that is added, changed or removed, in the SOW's own numbering. Say what is not included.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186"/>
        <w:gridCol w:w="1412"/>
        <w:gridCol w:w="3086"/>
      </w:tblGrid>
      <w:tr>
        <w:trPr/>
        <w:tc>
          <w:tcPr>
            <w:tcW w:w="118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Deliverable</w:t>
            </w:r>
          </w:p>
        </w:tc>
        <w:tc>
          <w:tcPr>
            <w:tcW w:w="30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Change</w:t>
            </w:r>
          </w:p>
        </w:tc>
      </w:tr>
      <w:tr>
        <w:trPr/>
        <w:tc>
          <w:tcPr>
            <w:tcW w:w="118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Added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[D5. name]</w:t>
            </w:r>
          </w:p>
        </w:tc>
        <w:tc>
          <w:tcPr>
            <w:tcW w:w="30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[what it contains, its format]</w:t>
            </w:r>
          </w:p>
        </w:tc>
      </w:tr>
      <w:tr>
        <w:trPr/>
        <w:tc>
          <w:tcPr>
            <w:tcW w:w="118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Changed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[D2. name]</w:t>
            </w:r>
          </w:p>
        </w:tc>
        <w:tc>
          <w:tcPr>
            <w:tcW w:w="30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[what is different, in one line]</w:t>
            </w:r>
          </w:p>
        </w:tc>
      </w:tr>
      <w:tr>
        <w:trPr/>
        <w:tc>
          <w:tcPr>
            <w:tcW w:w="118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Removed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[D3. name]</w:t>
            </w:r>
          </w:p>
        </w:tc>
        <w:tc>
          <w:tcPr>
            <w:tcW w:w="30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[removed from the SOW]</w:t>
            </w:r>
          </w:p>
        </w:tc>
      </w:tr>
    </w:tbl>
    <w:p>
      <w:pPr>
        <w:pStyle w:val="BodyText"/>
        <w:bidi w:val="0"/>
        <w:jc w:val="left"/>
        <w:rPr>
          <w:b/>
        </w:rPr>
      </w:pPr>
      <w:r>
        <w:rPr>
          <w:b/>
        </w:rPr>
        <w:t>Acceptance criteria for added or changed deliverables: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2362"/>
        <w:gridCol w:w="3322"/>
      </w:tblGrid>
      <w:tr>
        <w:trPr/>
        <w:tc>
          <w:tcPr>
            <w:tcW w:w="236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Deliverable</w:t>
            </w:r>
          </w:p>
        </w:tc>
        <w:tc>
          <w:tcPr>
            <w:tcW w:w="33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Accepted when</w:t>
            </w:r>
          </w:p>
        </w:tc>
      </w:tr>
      <w:tr>
        <w:trPr/>
        <w:tc>
          <w:tcPr>
            <w:tcW w:w="23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[D5]</w:t>
            </w:r>
          </w:p>
        </w:tc>
        <w:tc>
          <w:tcPr>
            <w:tcW w:w="33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[testable criterion]</w:t>
            </w:r>
          </w:p>
        </w:tc>
      </w:tr>
    </w:tbl>
    <w:p>
      <w:pPr>
        <w:pStyle w:val="BodyText"/>
        <w:bidi w:val="0"/>
        <w:jc w:val="left"/>
        <w:rPr/>
      </w:pPr>
      <w:r>
        <w:rPr>
          <w:b/>
        </w:rPr>
        <w:t>Not included in this Change Order:</w:t>
      </w:r>
      <w:r>
        <w:rPr/>
        <w:t xml:space="preserve"> [the nearest thing the Client might assume is included].</w:t>
      </w:r>
    </w:p>
    <w:p>
      <w:pPr>
        <w:pStyle w:val="Heading2"/>
        <w:bidi w:val="0"/>
        <w:jc w:val="left"/>
        <w:rPr/>
      </w:pPr>
      <w:r>
        <w:rPr/>
        <w:t>3. Change in price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Keep the option that fits and delete the others.</w:t>
      </w:r>
    </w:p>
    <w:p>
      <w:pPr>
        <w:pStyle w:val="BodyText"/>
        <w:bidi w:val="0"/>
        <w:jc w:val="left"/>
        <w:rPr/>
      </w:pPr>
      <w:r>
        <w:rPr>
          <w:b/>
        </w:rPr>
        <w:t>Option A: fixed fee.</w:t>
      </w:r>
      <w:r>
        <w:rPr/>
        <w:t xml:space="preserve"> The fixed fee of the SOW changes from [old total] to [new total], an [increase / decrease] of [amount].</w:t>
      </w:r>
    </w:p>
    <w:p>
      <w:pPr>
        <w:pStyle w:val="BodyText"/>
        <w:bidi w:val="0"/>
        <w:jc w:val="left"/>
        <w:rPr/>
      </w:pPr>
      <w:r>
        <w:rPr>
          <w:b/>
        </w:rPr>
        <w:t>Option B: time and materials.</w:t>
      </w:r>
      <w:r>
        <w:rPr/>
        <w:t xml:space="preserve"> The added work is billed at the SOW's rates. Estimate: [hours] hours, [amount]. Provider will not exceed [amount] for this change without a further change order.</w:t>
      </w:r>
    </w:p>
    <w:p>
      <w:pPr>
        <w:pStyle w:val="BodyText"/>
        <w:bidi w:val="0"/>
        <w:jc w:val="left"/>
        <w:rPr/>
      </w:pPr>
      <w:r>
        <w:rPr>
          <w:b/>
        </w:rPr>
        <w:t>Option C: no change in price.</w:t>
      </w:r>
      <w:r>
        <w:rPr/>
        <w:t xml:space="preserve"> This Change Order changes the schedule or the scope only, at no change to the fees.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800"/>
        <w:gridCol w:w="1981"/>
        <w:gridCol w:w="1904"/>
      </w:tblGrid>
      <w:tr>
        <w:trPr/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Item</w:t>
            </w:r>
          </w:p>
        </w:tc>
        <w:tc>
          <w:tcPr>
            <w:tcW w:w="19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Before this Change Order</w:t>
            </w:r>
          </w:p>
        </w:tc>
        <w:tc>
          <w:tcPr>
            <w:tcW w:w="190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After this Change Order</w:t>
            </w:r>
          </w:p>
        </w:tc>
      </w:tr>
      <w:tr>
        <w:trPr/>
        <w:tc>
          <w:tcPr>
            <w:tcW w:w="180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Total fees under the SOW</w:t>
            </w:r>
          </w:p>
        </w:tc>
        <w:tc>
          <w:tcPr>
            <w:tcW w:w="19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190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</w:tr>
    </w:tbl>
    <w:p>
      <w:pPr>
        <w:pStyle w:val="Heading2"/>
        <w:bidi w:val="0"/>
        <w:jc w:val="left"/>
        <w:rPr/>
      </w:pPr>
      <w:r>
        <w:rPr/>
        <w:t>4. Change in schedule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Count in weeks from the SOW's start, as the SOW does. Show every milestone that moves, not only the new one.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2055"/>
        <w:gridCol w:w="1807"/>
        <w:gridCol w:w="1822"/>
      </w:tblGrid>
      <w:tr>
        <w:trPr/>
        <w:tc>
          <w:tcPr>
            <w:tcW w:w="205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Milestone</w:t>
            </w:r>
          </w:p>
        </w:tc>
        <w:tc>
          <w:tcPr>
            <w:tcW w:w="18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Target before</w:t>
            </w:r>
          </w:p>
        </w:tc>
        <w:tc>
          <w:tcPr>
            <w:tcW w:w="18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Target after</w:t>
            </w:r>
          </w:p>
        </w:tc>
      </w:tr>
      <w:tr>
        <w:trPr/>
        <w:tc>
          <w:tcPr>
            <w:tcW w:w="20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[M3. name]</w:t>
            </w:r>
          </w:p>
        </w:tc>
        <w:tc>
          <w:tcPr>
            <w:tcW w:w="18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  <w:tc>
          <w:tcPr>
            <w:tcW w:w="1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</w:tr>
      <w:tr>
        <w:trPr/>
        <w:tc>
          <w:tcPr>
            <w:tcW w:w="20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[M4. name]</w:t>
            </w:r>
          </w:p>
        </w:tc>
        <w:tc>
          <w:tcPr>
            <w:tcW w:w="18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  <w:tc>
          <w:tcPr>
            <w:tcW w:w="1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</w:tr>
      <w:tr>
        <w:trPr/>
        <w:tc>
          <w:tcPr>
            <w:tcW w:w="205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[M5. name] (new)</w:t>
            </w:r>
          </w:p>
        </w:tc>
        <w:tc>
          <w:tcPr>
            <w:tcW w:w="180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 [number]</w:t>
            </w:r>
          </w:p>
        </w:tc>
      </w:tr>
    </w:tbl>
    <w:p>
      <w:pPr>
        <w:pStyle w:val="BodyText"/>
        <w:bidi w:val="0"/>
        <w:jc w:val="left"/>
        <w:rPr/>
      </w:pPr>
      <w:r>
        <w:rPr/>
        <w:t>The SOW ends on [new end date or week].</w:t>
      </w:r>
    </w:p>
    <w:p>
      <w:pPr>
        <w:pStyle w:val="Heading2"/>
        <w:bidi w:val="0"/>
        <w:jc w:val="left"/>
        <w:rPr/>
      </w:pPr>
      <w:r>
        <w:rPr/>
        <w:t>5. Change in payment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Show how the new amounts are invoiced. Leave the SOW's payment period as it is unless the change requires otherwise.</w:t>
      </w:r>
    </w:p>
    <w:tbl>
      <w:tblPr>
        <w:tblW w:w="5000" w:type="pct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681"/>
        <w:gridCol w:w="1239"/>
        <w:gridCol w:w="1132"/>
        <w:gridCol w:w="1633"/>
      </w:tblGrid>
      <w:tr>
        <w:trPr/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Milestone</w:t>
            </w:r>
          </w:p>
        </w:tc>
        <w:tc>
          <w:tcPr>
            <w:tcW w:w="123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Fee before</w:t>
            </w:r>
          </w:p>
        </w:tc>
        <w:tc>
          <w:tcPr>
            <w:tcW w:w="11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Fee after</w:t>
            </w:r>
          </w:p>
        </w:tc>
        <w:tc>
          <w:tcPr>
            <w:tcW w:w="163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Invoiced</w:t>
            </w:r>
          </w:p>
        </w:tc>
      </w:tr>
      <w:tr>
        <w:trPr/>
        <w:tc>
          <w:tcPr>
            <w:tcW w:w="168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[M4. name]</w:t>
            </w:r>
          </w:p>
        </w:tc>
        <w:tc>
          <w:tcPr>
            <w:tcW w:w="12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11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1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[on acceptance]</w:t>
            </w:r>
          </w:p>
        </w:tc>
      </w:tr>
      <w:tr>
        <w:trPr/>
        <w:tc>
          <w:tcPr>
            <w:tcW w:w="168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[M5. name] (new)</w:t>
            </w:r>
          </w:p>
        </w:tc>
        <w:tc>
          <w:tcPr>
            <w:tcW w:w="12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[amount]</w:t>
            </w:r>
          </w:p>
        </w:tc>
        <w:tc>
          <w:tcPr>
            <w:tcW w:w="1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[on acceptance]</w:t>
            </w:r>
          </w:p>
        </w:tc>
      </w:tr>
      <w:tr>
        <w:trPr/>
        <w:tc>
          <w:tcPr>
            <w:tcW w:w="168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3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[amount]</w:t>
            </w:r>
          </w:p>
        </w:tc>
        <w:tc>
          <w:tcPr>
            <w:tcW w:w="11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[amount]</w:t>
            </w:r>
          </w:p>
        </w:tc>
        <w:tc>
          <w:tcPr>
            <w:tcW w:w="163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jc w:val="left"/>
        <w:rPr/>
      </w:pPr>
      <w:r>
        <w:rPr/>
        <w:t>Invoices under this Change Order follow section [number] of the SOW: due within [thirty (30)] days of the invoice date, and they carry PO number [number, or "the PO Client issues for this Change Order"].</w:t>
      </w:r>
    </w:p>
    <w:p>
      <w:pPr>
        <w:pStyle w:val="Heading2"/>
        <w:bidi w:val="0"/>
        <w:jc w:val="left"/>
        <w:rPr/>
      </w:pPr>
      <w:r>
        <w:rPr/>
        <w:t>6. Other terms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Work on the change starts only after both parties sign this Change Order.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Provider's estimate in this Change Order is valid until [date]. If it is not signed by then, Provider may revise it.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this Change Order and the SOW conflict, this Change Order controls for the items it changes.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[Other term, for example a new Client responsibility and its date.]</w:t>
      </w:r>
    </w:p>
    <w:p>
      <w:pPr>
        <w:pStyle w:val="Heading2"/>
        <w:bidi w:val="0"/>
        <w:jc w:val="left"/>
        <w:rPr/>
      </w:pPr>
      <w:r>
        <w:rPr/>
        <w:t>7. Signatures</w:t>
      </w:r>
    </w:p>
    <w:p>
      <w:pPr>
        <w:pStyle w:val="BodyText"/>
        <w:bidi w:val="0"/>
        <w:jc w:val="left"/>
        <w:rPr/>
      </w:pPr>
      <w:r>
        <w:rPr/>
        <w:t>Each party signs by a person with authority to approve changes under section [number] of the SOW.</w:t>
      </w:r>
    </w:p>
    <w:tbl>
      <w:tblPr>
        <w:tblW w:w="5685" w:type="dxa"/>
        <w:jc w:val="left"/>
        <w:tblInd w:w="-7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2842"/>
        <w:gridCol w:w="2843"/>
      </w:tblGrid>
      <w:tr>
        <w:trPr/>
        <w:tc>
          <w:tcPr>
            <w:tcW w:w="284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[Client's full legal name]</w:t>
            </w:r>
          </w:p>
        </w:tc>
        <w:tc>
          <w:tcPr>
            <w:tcW w:w="284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EEEEEE" w:val="clear"/>
              <w:bidi w:val="0"/>
              <w:spacing w:before="0" w:after="283"/>
              <w:jc w:val="left"/>
              <w:rPr/>
            </w:pPr>
            <w:r>
              <w:rPr/>
              <w:t>[Provider's full legal name]</w:t>
            </w:r>
          </w:p>
        </w:tc>
      </w:tr>
      <w:tr>
        <w:trPr/>
        <w:tc>
          <w:tcPr>
            <w:tcW w:w="28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Signature: ____________________</w:t>
            </w:r>
          </w:p>
        </w:tc>
        <w:tc>
          <w:tcPr>
            <w:tcW w:w="28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Signature: ____________________</w:t>
            </w:r>
          </w:p>
        </w:tc>
      </w:tr>
      <w:tr>
        <w:trPr/>
        <w:tc>
          <w:tcPr>
            <w:tcW w:w="28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Name: [name]</w:t>
            </w:r>
          </w:p>
        </w:tc>
        <w:tc>
          <w:tcPr>
            <w:tcW w:w="28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Name: [name]</w:t>
            </w:r>
          </w:p>
        </w:tc>
      </w:tr>
      <w:tr>
        <w:trPr/>
        <w:tc>
          <w:tcPr>
            <w:tcW w:w="28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Title: [title]</w:t>
            </w:r>
          </w:p>
        </w:tc>
        <w:tc>
          <w:tcPr>
            <w:tcW w:w="28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Title: [title]</w:t>
            </w:r>
          </w:p>
        </w:tc>
      </w:tr>
      <w:tr>
        <w:trPr/>
        <w:tc>
          <w:tcPr>
            <w:tcW w:w="284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Date: [date]</w:t>
            </w:r>
          </w:p>
        </w:tc>
        <w:tc>
          <w:tcPr>
            <w:tcW w:w="284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Date: [date]</w:t>
            </w:r>
          </w:p>
        </w:tc>
      </w:tr>
    </w:tbl>
    <w:p>
      <w:pPr>
        <w:pStyle w:val="BodyText"/>
        <w:bidi w:val="0"/>
        <w:spacing w:before="0" w:after="283"/>
        <w:jc w:val="left"/>
        <w:rPr/>
      </w:pPr>
      <w:r>
        <w:rPr/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;Arial;sans-serif" w:hAnsi="Calibri;Arial;sans-serif" w:eastAsia="Calibri;Arial;sans-serif" w:cs="Calibri;Arial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Calibri;Arial;sans-serif" w:hAnsi="Calibri;Arial;sans-serif" w:eastAsia="Calibri;Arial;sans-serif" w:cs="Calibri;Arial;sans-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60" w:after="120"/>
      <w:outlineLvl w:val="1"/>
    </w:pPr>
    <w:rPr>
      <w:rFonts w:ascii="Calibri;Arial;sans-serif" w:hAnsi="Calibri;Arial;sans-serif" w:eastAsia="Calibri;Arial;sans-serif" w:cs="Calibri;Arial;sans-serif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rFonts w:ascii="Calibri;Arial;sans-serif" w:hAnsi="Calibri;Arial;sans-serif" w:eastAsia="Calibri;Arial;sans-serif" w:cs="Calibri;Arial;sans-serif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>
      <w:rFonts w:ascii="Calibri;Arial;sans-serif" w:hAnsi="Calibri;Arial;sans-serif" w:eastAsia="Calibri;Arial;sans-serif" w:cs="Calibri;Arial;sans-serif"/>
    </w:rPr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EEEEEE" w:val="clear"/>
      <w:jc w:val="left"/>
    </w:pPr>
    <w:rPr>
      <w:rFonts w:ascii="Calibri;Arial;sans-serif" w:hAnsi="Calibri;Arial;sans-serif" w:eastAsia="Calibri;Arial;sans-serif" w:cs="Calibri;Arial;sans-serif"/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Change Order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